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F0" w:rsidRPr="0031787B" w:rsidRDefault="006020F0" w:rsidP="006020F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6020F0" w:rsidRPr="0031787B" w:rsidRDefault="006020F0" w:rsidP="006020F0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6020F0" w:rsidRPr="0031787B" w:rsidRDefault="006020F0" w:rsidP="006020F0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6020F0" w:rsidRPr="0031787B" w:rsidRDefault="00326E96" w:rsidP="006020F0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17.06.</w:t>
      </w:r>
      <w:r w:rsidR="006020F0">
        <w:rPr>
          <w:sz w:val="26"/>
          <w:szCs w:val="26"/>
        </w:rPr>
        <w:t>2020</w:t>
      </w:r>
      <w:r w:rsidR="006020F0" w:rsidRPr="004003FD">
        <w:rPr>
          <w:sz w:val="26"/>
          <w:szCs w:val="26"/>
        </w:rPr>
        <w:t xml:space="preserve"> года</w:t>
      </w:r>
      <w:r w:rsidR="006020F0" w:rsidRPr="0031787B">
        <w:rPr>
          <w:sz w:val="26"/>
          <w:szCs w:val="26"/>
        </w:rPr>
        <w:t xml:space="preserve">                          </w:t>
      </w:r>
      <w:r w:rsidR="006020F0" w:rsidRPr="0031787B">
        <w:rPr>
          <w:sz w:val="26"/>
          <w:szCs w:val="26"/>
        </w:rPr>
        <w:tab/>
        <w:t>г</w:t>
      </w:r>
      <w:proofErr w:type="gramStart"/>
      <w:r w:rsidR="006020F0" w:rsidRPr="0031787B">
        <w:rPr>
          <w:sz w:val="26"/>
          <w:szCs w:val="26"/>
        </w:rPr>
        <w:t>.Л</w:t>
      </w:r>
      <w:proofErr w:type="gramEnd"/>
      <w:r w:rsidR="006020F0" w:rsidRPr="0031787B">
        <w:rPr>
          <w:sz w:val="26"/>
          <w:szCs w:val="26"/>
        </w:rPr>
        <w:t xml:space="preserve">есозаводск                                         </w:t>
      </w:r>
      <w:r w:rsidR="006020F0" w:rsidRPr="0031787B">
        <w:rPr>
          <w:sz w:val="26"/>
          <w:szCs w:val="26"/>
        </w:rPr>
        <w:tab/>
        <w:t xml:space="preserve">               </w:t>
      </w:r>
      <w:r w:rsidR="006020F0" w:rsidRPr="004003FD">
        <w:rPr>
          <w:sz w:val="26"/>
          <w:szCs w:val="26"/>
        </w:rPr>
        <w:t xml:space="preserve">№ </w:t>
      </w:r>
      <w:r>
        <w:rPr>
          <w:sz w:val="26"/>
          <w:szCs w:val="26"/>
        </w:rPr>
        <w:t>32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6020F0" w:rsidRPr="0031787B" w:rsidTr="001D27B3">
        <w:trPr>
          <w:trHeight w:val="1610"/>
        </w:trPr>
        <w:tc>
          <w:tcPr>
            <w:tcW w:w="8505" w:type="dxa"/>
          </w:tcPr>
          <w:p w:rsidR="006020F0" w:rsidRPr="0031787B" w:rsidRDefault="006020F0" w:rsidP="00326E9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6020F0" w:rsidRPr="0031787B" w:rsidRDefault="006020F0" w:rsidP="00326E9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6020F0" w:rsidRPr="001D27B3" w:rsidRDefault="006020F0" w:rsidP="001D27B3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</w:tc>
      </w:tr>
    </w:tbl>
    <w:p w:rsidR="006020F0" w:rsidRPr="0020571C" w:rsidRDefault="006020F0" w:rsidP="006020F0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0571C">
        <w:rPr>
          <w:sz w:val="26"/>
          <w:szCs w:val="26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6"/>
          <w:szCs w:val="26"/>
        </w:rPr>
        <w:t>6</w:t>
      </w:r>
      <w:r w:rsidRPr="0020571C">
        <w:rPr>
          <w:sz w:val="26"/>
          <w:szCs w:val="26"/>
        </w:rPr>
        <w:t>.06.201</w:t>
      </w:r>
      <w:r>
        <w:rPr>
          <w:sz w:val="26"/>
          <w:szCs w:val="26"/>
        </w:rPr>
        <w:t>9</w:t>
      </w:r>
      <w:r w:rsidRPr="0020571C">
        <w:rPr>
          <w:sz w:val="26"/>
          <w:szCs w:val="26"/>
        </w:rPr>
        <w:t xml:space="preserve"> г. № </w:t>
      </w:r>
      <w:r>
        <w:rPr>
          <w:sz w:val="26"/>
          <w:szCs w:val="26"/>
        </w:rPr>
        <w:t>85</w:t>
      </w:r>
      <w:r w:rsidRPr="0020571C">
        <w:rPr>
          <w:sz w:val="26"/>
          <w:szCs w:val="26"/>
        </w:rPr>
        <w:t xml:space="preserve">н «О порядке формирования и применения кодов бюджетной классификации Российской Федерации, их структуре принципах назначения»,  </w:t>
      </w:r>
    </w:p>
    <w:p w:rsidR="006020F0" w:rsidRPr="0020571C" w:rsidRDefault="006020F0" w:rsidP="006020F0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6020F0" w:rsidRPr="0020571C" w:rsidRDefault="006020F0" w:rsidP="00EB305A">
      <w:pPr>
        <w:pStyle w:val="a3"/>
        <w:rPr>
          <w:szCs w:val="26"/>
        </w:rPr>
      </w:pPr>
      <w:r w:rsidRPr="0020571C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6020F0" w:rsidRPr="0020571C" w:rsidRDefault="004754BD" w:rsidP="006020F0">
      <w:pPr>
        <w:pStyle w:val="a3"/>
        <w:ind w:firstLine="708"/>
        <w:rPr>
          <w:szCs w:val="26"/>
        </w:rPr>
      </w:pPr>
      <w:r>
        <w:rPr>
          <w:szCs w:val="26"/>
        </w:rPr>
        <w:t>987</w:t>
      </w:r>
      <w:r w:rsidR="006020F0" w:rsidRPr="0020571C">
        <w:rPr>
          <w:szCs w:val="26"/>
        </w:rPr>
        <w:t xml:space="preserve"> «</w:t>
      </w:r>
      <w:r>
        <w:rPr>
          <w:szCs w:val="26"/>
        </w:rPr>
        <w:t>финансовое управление администрации</w:t>
      </w:r>
      <w:r w:rsidR="006020F0" w:rsidRPr="0020571C">
        <w:rPr>
          <w:szCs w:val="26"/>
        </w:rPr>
        <w:t xml:space="preserve"> Лесозаводского городского округа» следующие доходные источники: </w:t>
      </w:r>
    </w:p>
    <w:p w:rsidR="006020F0" w:rsidRPr="0020571C" w:rsidRDefault="004754BD" w:rsidP="005D6FB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987</w:t>
      </w:r>
      <w:r w:rsidR="006020F0" w:rsidRPr="005D6FB1">
        <w:rPr>
          <w:color w:val="000000"/>
          <w:sz w:val="26"/>
          <w:szCs w:val="26"/>
        </w:rPr>
        <w:t xml:space="preserve"> </w:t>
      </w:r>
      <w:r w:rsidR="00326E96" w:rsidRPr="00326E96">
        <w:rPr>
          <w:color w:val="000000"/>
          <w:sz w:val="26"/>
          <w:szCs w:val="26"/>
        </w:rPr>
        <w:t>2</w:t>
      </w:r>
      <w:r w:rsidR="00326E96">
        <w:rPr>
          <w:color w:val="000000"/>
          <w:sz w:val="26"/>
          <w:szCs w:val="26"/>
        </w:rPr>
        <w:t xml:space="preserve"> </w:t>
      </w:r>
      <w:r w:rsidR="00326E96" w:rsidRPr="00326E96">
        <w:rPr>
          <w:color w:val="000000"/>
          <w:sz w:val="26"/>
          <w:szCs w:val="26"/>
        </w:rPr>
        <w:t>02</w:t>
      </w:r>
      <w:r w:rsidR="00326E96">
        <w:rPr>
          <w:color w:val="000000"/>
          <w:sz w:val="26"/>
          <w:szCs w:val="26"/>
        </w:rPr>
        <w:t xml:space="preserve"> </w:t>
      </w:r>
      <w:r w:rsidR="00326E96" w:rsidRPr="00326E96">
        <w:rPr>
          <w:color w:val="000000"/>
          <w:sz w:val="26"/>
          <w:szCs w:val="26"/>
        </w:rPr>
        <w:t>15853</w:t>
      </w:r>
      <w:r w:rsidR="00326E96">
        <w:rPr>
          <w:color w:val="000000"/>
          <w:sz w:val="26"/>
          <w:szCs w:val="26"/>
        </w:rPr>
        <w:t xml:space="preserve"> </w:t>
      </w:r>
      <w:r w:rsidR="00326E96" w:rsidRPr="00326E96">
        <w:rPr>
          <w:color w:val="000000"/>
          <w:sz w:val="26"/>
          <w:szCs w:val="26"/>
        </w:rPr>
        <w:t>04</w:t>
      </w:r>
      <w:r w:rsidR="00326E96">
        <w:rPr>
          <w:color w:val="000000"/>
          <w:sz w:val="26"/>
          <w:szCs w:val="26"/>
        </w:rPr>
        <w:t xml:space="preserve"> </w:t>
      </w:r>
      <w:r w:rsidR="00326E96" w:rsidRPr="00326E96">
        <w:rPr>
          <w:color w:val="000000"/>
          <w:sz w:val="26"/>
          <w:szCs w:val="26"/>
        </w:rPr>
        <w:t>0000</w:t>
      </w:r>
      <w:r w:rsidR="00326E96">
        <w:rPr>
          <w:color w:val="000000"/>
          <w:sz w:val="26"/>
          <w:szCs w:val="26"/>
        </w:rPr>
        <w:t xml:space="preserve"> </w:t>
      </w:r>
      <w:r w:rsidR="00326E96" w:rsidRPr="00326E96">
        <w:rPr>
          <w:color w:val="000000"/>
          <w:sz w:val="26"/>
          <w:szCs w:val="26"/>
        </w:rPr>
        <w:t>150</w:t>
      </w:r>
      <w:r w:rsidR="006020F0" w:rsidRPr="005D6FB1">
        <w:rPr>
          <w:sz w:val="26"/>
          <w:szCs w:val="26"/>
        </w:rPr>
        <w:t xml:space="preserve"> </w:t>
      </w:r>
      <w:r w:rsidR="006020F0" w:rsidRPr="005D6FB1">
        <w:rPr>
          <w:rFonts w:eastAsiaTheme="minorHAnsi"/>
          <w:sz w:val="26"/>
          <w:szCs w:val="26"/>
          <w:lang w:eastAsia="en-US"/>
        </w:rPr>
        <w:t xml:space="preserve"> «</w:t>
      </w:r>
      <w:r w:rsidR="00326E96" w:rsidRPr="00326E96">
        <w:rPr>
          <w:sz w:val="26"/>
          <w:szCs w:val="26"/>
        </w:rPr>
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</w:r>
      <w:r w:rsidR="005D6FB1" w:rsidRPr="005D6FB1">
        <w:rPr>
          <w:sz w:val="26"/>
          <w:szCs w:val="26"/>
        </w:rPr>
        <w:t>».</w:t>
      </w:r>
      <w:r w:rsidR="005D6FB1" w:rsidRPr="005D6FB1">
        <w:rPr>
          <w:sz w:val="26"/>
          <w:szCs w:val="26"/>
        </w:rPr>
        <w:cr/>
      </w:r>
      <w:r w:rsidR="006020F0">
        <w:rPr>
          <w:rFonts w:eastAsiaTheme="minorHAnsi"/>
          <w:sz w:val="26"/>
          <w:szCs w:val="26"/>
          <w:lang w:eastAsia="en-US"/>
        </w:rPr>
        <w:t xml:space="preserve">      </w:t>
      </w:r>
      <w:r w:rsidR="006020F0" w:rsidRPr="0020571C">
        <w:rPr>
          <w:rFonts w:eastAsiaTheme="minorHAnsi"/>
          <w:sz w:val="26"/>
          <w:szCs w:val="26"/>
          <w:lang w:eastAsia="en-US"/>
        </w:rPr>
        <w:t xml:space="preserve">   </w:t>
      </w:r>
      <w:r w:rsidR="00EB305A">
        <w:rPr>
          <w:rFonts w:eastAsiaTheme="minorHAnsi"/>
          <w:sz w:val="26"/>
          <w:szCs w:val="26"/>
          <w:lang w:eastAsia="en-US"/>
        </w:rPr>
        <w:t xml:space="preserve">  </w:t>
      </w:r>
      <w:r w:rsidR="006020F0" w:rsidRPr="0020571C">
        <w:rPr>
          <w:rFonts w:eastAsiaTheme="minorHAnsi"/>
          <w:sz w:val="26"/>
          <w:szCs w:val="26"/>
          <w:lang w:eastAsia="en-US"/>
        </w:rPr>
        <w:t xml:space="preserve"> 2</w:t>
      </w:r>
      <w:r w:rsidR="006020F0" w:rsidRPr="0020571C">
        <w:rPr>
          <w:sz w:val="26"/>
          <w:szCs w:val="26"/>
        </w:rPr>
        <w:t>. Довести настоящий приказ до Управления Федерального казначейства по Приморскому краю, в трехдневный срок со дня его подписания.</w:t>
      </w:r>
    </w:p>
    <w:p w:rsidR="006020F0" w:rsidRPr="0020571C" w:rsidRDefault="006020F0" w:rsidP="006020F0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3. </w:t>
      </w:r>
      <w:proofErr w:type="gramStart"/>
      <w:r w:rsidRPr="0020571C">
        <w:rPr>
          <w:sz w:val="26"/>
          <w:szCs w:val="26"/>
        </w:rPr>
        <w:t>Разместить</w:t>
      </w:r>
      <w:proofErr w:type="gramEnd"/>
      <w:r w:rsidRPr="0020571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4754BD" w:rsidRDefault="006020F0" w:rsidP="004754BD">
      <w:pPr>
        <w:spacing w:line="360" w:lineRule="auto"/>
        <w:ind w:firstLine="709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4</w:t>
      </w:r>
      <w:r w:rsidR="004754BD">
        <w:rPr>
          <w:sz w:val="26"/>
          <w:szCs w:val="26"/>
        </w:rPr>
        <w:t>.</w:t>
      </w:r>
      <w:r w:rsidR="004754BD" w:rsidRPr="004754BD">
        <w:rPr>
          <w:sz w:val="26"/>
          <w:szCs w:val="26"/>
        </w:rPr>
        <w:t xml:space="preserve"> </w:t>
      </w:r>
      <w:r w:rsidR="004754BD" w:rsidRPr="0020571C">
        <w:rPr>
          <w:sz w:val="26"/>
          <w:szCs w:val="26"/>
        </w:rPr>
        <w:t>Настоящий приказ вступает в силу со дня его подписания.</w:t>
      </w:r>
      <w:r w:rsidRPr="0020571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0571C">
        <w:rPr>
          <w:sz w:val="26"/>
          <w:szCs w:val="26"/>
        </w:rPr>
        <w:t xml:space="preserve">  </w:t>
      </w:r>
      <w:r w:rsidR="00EB305A">
        <w:rPr>
          <w:sz w:val="26"/>
          <w:szCs w:val="26"/>
        </w:rPr>
        <w:t xml:space="preserve"> </w:t>
      </w:r>
    </w:p>
    <w:p w:rsidR="006020F0" w:rsidRPr="0020571C" w:rsidRDefault="004754BD" w:rsidP="004754B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6020F0" w:rsidRPr="0020571C">
        <w:rPr>
          <w:sz w:val="26"/>
          <w:szCs w:val="26"/>
        </w:rPr>
        <w:t>Контроль за</w:t>
      </w:r>
      <w:proofErr w:type="gramEnd"/>
      <w:r w:rsidR="006020F0" w:rsidRPr="0020571C">
        <w:rPr>
          <w:sz w:val="26"/>
          <w:szCs w:val="26"/>
        </w:rPr>
        <w:t xml:space="preserve"> исполнением настоящего приказа оставляю за собой.</w:t>
      </w:r>
    </w:p>
    <w:p w:rsidR="006020F0" w:rsidRPr="0020571C" w:rsidRDefault="006020F0" w:rsidP="006020F0">
      <w:pPr>
        <w:pStyle w:val="1"/>
        <w:rPr>
          <w:szCs w:val="26"/>
        </w:rPr>
      </w:pPr>
      <w:r w:rsidRPr="0020571C">
        <w:rPr>
          <w:szCs w:val="26"/>
        </w:rPr>
        <w:t>Начальник финансового управления</w:t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  <w:t xml:space="preserve">   </w:t>
      </w:r>
      <w:r w:rsidRPr="0020571C">
        <w:rPr>
          <w:szCs w:val="26"/>
        </w:rPr>
        <w:tab/>
        <w:t xml:space="preserve">          </w:t>
      </w:r>
      <w:proofErr w:type="spellStart"/>
      <w:r w:rsidRPr="0020571C">
        <w:rPr>
          <w:szCs w:val="26"/>
        </w:rPr>
        <w:t>В.Г.Синюкова</w:t>
      </w:r>
      <w:proofErr w:type="spellEnd"/>
    </w:p>
    <w:p w:rsidR="006020F0" w:rsidRPr="001D27B3" w:rsidRDefault="006020F0" w:rsidP="006020F0">
      <w:pPr>
        <w:rPr>
          <w:sz w:val="16"/>
          <w:szCs w:val="16"/>
        </w:rPr>
      </w:pPr>
    </w:p>
    <w:p w:rsidR="006020F0" w:rsidRPr="007329DE" w:rsidRDefault="006020F0" w:rsidP="006020F0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6020F0" w:rsidRPr="00A62422" w:rsidRDefault="006020F0" w:rsidP="006020F0">
      <w:pPr>
        <w:rPr>
          <w:sz w:val="26"/>
          <w:szCs w:val="26"/>
          <w:highlight w:val="yellow"/>
        </w:rPr>
      </w:pPr>
    </w:p>
    <w:p w:rsidR="00D860AB" w:rsidRDefault="006020F0"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326E96">
        <w:rPr>
          <w:sz w:val="26"/>
          <w:szCs w:val="26"/>
        </w:rPr>
        <w:t xml:space="preserve">        О.В. Логинова</w:t>
      </w:r>
      <w:r w:rsidRPr="007329DE">
        <w:rPr>
          <w:sz w:val="26"/>
          <w:szCs w:val="26"/>
        </w:rPr>
        <w:t xml:space="preserve"> </w:t>
      </w:r>
    </w:p>
    <w:sectPr w:rsidR="00D860AB" w:rsidSect="001D27B3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F0"/>
    <w:rsid w:val="001C4BC7"/>
    <w:rsid w:val="001D27B3"/>
    <w:rsid w:val="00250F4E"/>
    <w:rsid w:val="0026433D"/>
    <w:rsid w:val="002936F9"/>
    <w:rsid w:val="00326E96"/>
    <w:rsid w:val="004754BD"/>
    <w:rsid w:val="005D6FB1"/>
    <w:rsid w:val="006020F0"/>
    <w:rsid w:val="00673BAF"/>
    <w:rsid w:val="006C725B"/>
    <w:rsid w:val="009568D1"/>
    <w:rsid w:val="00B31652"/>
    <w:rsid w:val="00B57070"/>
    <w:rsid w:val="00D860AB"/>
    <w:rsid w:val="00E96B2A"/>
    <w:rsid w:val="00EB305A"/>
    <w:rsid w:val="00F7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F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6020F0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3</cp:revision>
  <cp:lastPrinted>2020-06-17T04:47:00Z</cp:lastPrinted>
  <dcterms:created xsi:type="dcterms:W3CDTF">2020-06-17T04:02:00Z</dcterms:created>
  <dcterms:modified xsi:type="dcterms:W3CDTF">2020-06-17T05:07:00Z</dcterms:modified>
</cp:coreProperties>
</file>